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3C33ED" w:rsidRDefault="003C33ED" w:rsidP="003410E1">
      <w:pPr>
        <w:jc w:val="center"/>
        <w:rPr>
          <w:rFonts w:cstheme="minorHAnsi"/>
          <w:b/>
          <w:sz w:val="24"/>
          <w:szCs w:val="24"/>
          <w:u w:val="single"/>
        </w:rPr>
      </w:pPr>
    </w:p>
    <w:p w:rsidR="006B4CD6" w:rsidRPr="00C8555B" w:rsidRDefault="00C8555B" w:rsidP="006B4CD6">
      <w:pPr>
        <w:spacing w:after="0"/>
        <w:jc w:val="center"/>
        <w:rPr>
          <w:rFonts w:cstheme="minorHAnsi"/>
          <w:b/>
          <w:color w:val="002060"/>
          <w:sz w:val="28"/>
          <w:szCs w:val="28"/>
          <w:u w:val="single"/>
        </w:rPr>
      </w:pPr>
      <w:r w:rsidRPr="00C8555B">
        <w:rPr>
          <w:rFonts w:cstheme="minorHAnsi"/>
          <w:b/>
          <w:color w:val="002060"/>
          <w:sz w:val="28"/>
          <w:szCs w:val="28"/>
          <w:u w:val="single"/>
        </w:rPr>
        <w:t>MSME FORM 1</w:t>
      </w:r>
      <w:r w:rsidR="00717558" w:rsidRPr="00C8555B">
        <w:rPr>
          <w:rFonts w:cstheme="minorHAnsi"/>
          <w:b/>
          <w:color w:val="002060"/>
          <w:sz w:val="28"/>
          <w:szCs w:val="28"/>
          <w:u w:val="single"/>
        </w:rPr>
        <w:t xml:space="preserve"> </w:t>
      </w:r>
    </w:p>
    <w:p w:rsidR="00C6081A" w:rsidRPr="00C8555B" w:rsidRDefault="00C6081A" w:rsidP="006B4CD6">
      <w:pPr>
        <w:spacing w:after="0"/>
        <w:jc w:val="center"/>
        <w:rPr>
          <w:rFonts w:cstheme="minorHAnsi"/>
          <w:b/>
          <w:color w:val="002060"/>
          <w:sz w:val="24"/>
          <w:szCs w:val="24"/>
          <w:u w:val="single"/>
        </w:rPr>
      </w:pPr>
      <w:r w:rsidRPr="00C8555B">
        <w:rPr>
          <w:rFonts w:cstheme="minorHAnsi"/>
          <w:b/>
          <w:color w:val="002060"/>
          <w:sz w:val="24"/>
          <w:szCs w:val="24"/>
          <w:u w:val="single"/>
        </w:rPr>
        <w:t>(</w:t>
      </w:r>
      <w:r w:rsidR="00C8555B" w:rsidRPr="00C8555B">
        <w:rPr>
          <w:rFonts w:cstheme="minorHAnsi"/>
          <w:b/>
          <w:color w:val="002060"/>
          <w:sz w:val="24"/>
          <w:szCs w:val="24"/>
          <w:u w:val="single"/>
        </w:rPr>
        <w:t>Form for furnishing half yearly return with the registrar in respect of outstanding payments to Micro or Small Enterprises</w:t>
      </w:r>
      <w:r w:rsidRPr="00C8555B">
        <w:rPr>
          <w:rFonts w:cstheme="minorHAnsi"/>
          <w:b/>
          <w:color w:val="002060"/>
          <w:sz w:val="24"/>
          <w:szCs w:val="24"/>
          <w:u w:val="single"/>
        </w:rPr>
        <w:t>)</w:t>
      </w:r>
    </w:p>
    <w:p w:rsidR="00F61CAC" w:rsidRPr="00F61CAC" w:rsidRDefault="00F61CAC" w:rsidP="00F61CAC">
      <w:pPr>
        <w:spacing w:after="120"/>
        <w:rPr>
          <w:rFonts w:cstheme="minorHAnsi"/>
          <w:b/>
          <w:u w:val="single"/>
        </w:rPr>
      </w:pPr>
    </w:p>
    <w:p w:rsidR="00F61CAC" w:rsidRPr="00F61CAC" w:rsidRDefault="00F61CAC" w:rsidP="00F61CAC">
      <w:pPr>
        <w:spacing w:after="120"/>
        <w:rPr>
          <w:rFonts w:cstheme="minorHAnsi"/>
          <w:b/>
          <w:u w:val="single"/>
        </w:rPr>
      </w:pPr>
      <w:r w:rsidRPr="00F61CAC">
        <w:rPr>
          <w:rFonts w:cstheme="minorHAnsi"/>
          <w:b/>
          <w:u w:val="single"/>
        </w:rPr>
        <w:t xml:space="preserve">Source: </w:t>
      </w:r>
    </w:p>
    <w:p w:rsidR="002B7504" w:rsidRPr="00CF740F" w:rsidRDefault="00F61CAC" w:rsidP="00F61CAC">
      <w:pPr>
        <w:jc w:val="both"/>
        <w:rPr>
          <w:rFonts w:cstheme="minorHAnsi"/>
        </w:rPr>
      </w:pPr>
      <w:r w:rsidRPr="00F61CAC">
        <w:rPr>
          <w:rFonts w:cstheme="minorHAnsi"/>
        </w:rPr>
        <w:t xml:space="preserve">MCA </w:t>
      </w:r>
      <w:r w:rsidR="00C8555B">
        <w:rPr>
          <w:rFonts w:cstheme="minorHAnsi"/>
        </w:rPr>
        <w:t>Notification</w:t>
      </w:r>
      <w:r w:rsidRPr="00F61CAC">
        <w:rPr>
          <w:rFonts w:cstheme="minorHAnsi"/>
        </w:rPr>
        <w:t xml:space="preserve"> dated 22.01.2019 which </w:t>
      </w:r>
      <w:r w:rsidR="009A1489" w:rsidRPr="00F61CAC">
        <w:rPr>
          <w:rFonts w:cstheme="minorHAnsi"/>
        </w:rPr>
        <w:t>is</w:t>
      </w:r>
      <w:r w:rsidRPr="00F61CAC">
        <w:rPr>
          <w:rFonts w:cstheme="minorHAnsi"/>
        </w:rPr>
        <w:t xml:space="preserve"> applicable w.e.f date of their publication in the Official Gazette.</w:t>
      </w:r>
    </w:p>
    <w:p w:rsidR="00F61CAC" w:rsidRDefault="002B7504" w:rsidP="00F61CAC">
      <w:pPr>
        <w:spacing w:after="120"/>
        <w:rPr>
          <w:rFonts w:cstheme="minorHAnsi"/>
          <w:b/>
          <w:u w:val="single"/>
        </w:rPr>
      </w:pPr>
      <w:r>
        <w:rPr>
          <w:rFonts w:cstheme="minorHAnsi"/>
          <w:b/>
          <w:u w:val="single"/>
        </w:rPr>
        <w:t>Link:</w:t>
      </w:r>
    </w:p>
    <w:p w:rsidR="002B7504" w:rsidRDefault="002B7504" w:rsidP="00F61CAC">
      <w:pPr>
        <w:spacing w:after="120"/>
        <w:rPr>
          <w:rFonts w:cstheme="minorHAnsi"/>
          <w:b/>
          <w:u w:val="single"/>
        </w:rPr>
      </w:pPr>
      <w:hyperlink r:id="rId7" w:history="1">
        <w:r w:rsidRPr="002B7504">
          <w:rPr>
            <w:rStyle w:val="Hyperlink"/>
            <w:rFonts w:cstheme="minorHAnsi"/>
          </w:rPr>
          <w:t>MCA Notification MSME dated 22.01.2019</w:t>
        </w:r>
      </w:hyperlink>
    </w:p>
    <w:p w:rsidR="002B7504" w:rsidRPr="00F61CAC" w:rsidRDefault="002B7504" w:rsidP="00F61CAC">
      <w:pPr>
        <w:spacing w:after="120"/>
        <w:rPr>
          <w:rFonts w:cstheme="minorHAnsi"/>
          <w:b/>
          <w:u w:val="single"/>
        </w:rPr>
      </w:pPr>
    </w:p>
    <w:p w:rsidR="00F61CAC" w:rsidRPr="00F61CAC" w:rsidRDefault="00C6081A" w:rsidP="00F61CAC">
      <w:pPr>
        <w:spacing w:after="120"/>
        <w:rPr>
          <w:rFonts w:cstheme="minorHAnsi"/>
          <w:b/>
          <w:u w:val="single"/>
        </w:rPr>
      </w:pPr>
      <w:r w:rsidRPr="00F61CAC">
        <w:rPr>
          <w:rFonts w:cstheme="minorHAnsi"/>
          <w:b/>
          <w:u w:val="single"/>
        </w:rPr>
        <w:t xml:space="preserve">Applicability: </w:t>
      </w:r>
    </w:p>
    <w:p w:rsidR="00F61CAC" w:rsidRPr="00F61CAC" w:rsidRDefault="00C6081A" w:rsidP="003410E1">
      <w:pPr>
        <w:jc w:val="both"/>
        <w:rPr>
          <w:rFonts w:cstheme="minorHAnsi"/>
        </w:rPr>
      </w:pPr>
      <w:r w:rsidRPr="00E04EBF">
        <w:rPr>
          <w:rFonts w:cstheme="minorHAnsi"/>
          <w:u w:val="single"/>
        </w:rPr>
        <w:t xml:space="preserve">Every </w:t>
      </w:r>
      <w:r w:rsidR="009A1489" w:rsidRPr="00E04EBF">
        <w:rPr>
          <w:rFonts w:cstheme="minorHAnsi"/>
          <w:u w:val="single"/>
        </w:rPr>
        <w:t xml:space="preserve">Specified </w:t>
      </w:r>
      <w:r w:rsidRPr="00E04EBF">
        <w:rPr>
          <w:rFonts w:cstheme="minorHAnsi"/>
          <w:u w:val="single"/>
        </w:rPr>
        <w:t>Company</w:t>
      </w:r>
      <w:r w:rsidRPr="00F61CAC">
        <w:rPr>
          <w:rFonts w:cstheme="minorHAnsi"/>
        </w:rPr>
        <w:t xml:space="preserve"> </w:t>
      </w:r>
      <w:r w:rsidR="009A1489">
        <w:t xml:space="preserve">shall file in MSME Form 1 details of </w:t>
      </w:r>
      <w:r w:rsidR="009A1489" w:rsidRPr="009A1489">
        <w:rPr>
          <w:u w:val="single"/>
        </w:rPr>
        <w:t>all outstanding dues to Micro or small enterprises suppliers</w:t>
      </w:r>
      <w:r w:rsidR="009A1489">
        <w:t xml:space="preserve"> existing </w:t>
      </w:r>
      <w:r w:rsidR="000F2755">
        <w:t xml:space="preserve">as </w:t>
      </w:r>
      <w:r w:rsidR="009A1489">
        <w:t>on 22.01.2019</w:t>
      </w:r>
      <w:r w:rsidR="00F61CAC" w:rsidRPr="00F61CAC">
        <w:rPr>
          <w:rFonts w:cstheme="minorHAnsi"/>
        </w:rPr>
        <w:t>.</w:t>
      </w:r>
    </w:p>
    <w:p w:rsidR="00E24179" w:rsidRPr="00E04EBF" w:rsidRDefault="00E04EBF" w:rsidP="003410E1">
      <w:pPr>
        <w:jc w:val="both"/>
        <w:rPr>
          <w:rFonts w:cstheme="minorHAnsi"/>
          <w:u w:val="single"/>
        </w:rPr>
      </w:pPr>
      <w:r>
        <w:rPr>
          <w:rFonts w:cstheme="minorHAnsi"/>
          <w:b/>
          <w:sz w:val="20"/>
          <w:u w:val="single"/>
        </w:rPr>
        <w:t>{</w:t>
      </w:r>
      <w:r w:rsidR="006055C4" w:rsidRPr="00E04EBF">
        <w:rPr>
          <w:rFonts w:cstheme="minorHAnsi"/>
          <w:b/>
          <w:u w:val="single"/>
        </w:rPr>
        <w:t>“Specified Company</w:t>
      </w:r>
      <w:r w:rsidR="006055C4" w:rsidRPr="00E04EBF">
        <w:rPr>
          <w:rFonts w:cstheme="minorHAnsi"/>
          <w:u w:val="single"/>
        </w:rPr>
        <w:t xml:space="preserve">” means </w:t>
      </w:r>
      <w:r w:rsidRPr="00E04EBF">
        <w:rPr>
          <w:rFonts w:cstheme="minorHAnsi"/>
          <w:u w:val="single"/>
        </w:rPr>
        <w:t>all companies, who get supplies of goods and services from MSMEs and whose payments to MSMEs suppliers exceed 45 days from the date of acceptance or the date of deemed acceptance of the goods and services as per the provisions of section-9 of the MSME Development Act, 2006</w:t>
      </w:r>
      <w:r w:rsidRPr="00BD5F80">
        <w:rPr>
          <w:rFonts w:cstheme="minorHAnsi"/>
          <w:b/>
          <w:u w:val="single"/>
        </w:rPr>
        <w:t>}</w:t>
      </w:r>
    </w:p>
    <w:p w:rsidR="00E04EBF" w:rsidRPr="00E04EBF" w:rsidRDefault="00E04EBF" w:rsidP="003410E1">
      <w:pPr>
        <w:jc w:val="both"/>
        <w:rPr>
          <w:rFonts w:cstheme="minorHAnsi"/>
          <w:b/>
          <w:u w:val="single"/>
        </w:rPr>
      </w:pPr>
    </w:p>
    <w:p w:rsidR="00F61CAC" w:rsidRPr="00F61CAC" w:rsidRDefault="00F61CAC" w:rsidP="00F61CAC">
      <w:pPr>
        <w:spacing w:after="120"/>
        <w:rPr>
          <w:rFonts w:cstheme="minorHAnsi"/>
          <w:b/>
          <w:u w:val="single"/>
        </w:rPr>
      </w:pPr>
      <w:r w:rsidRPr="00F61CAC">
        <w:rPr>
          <w:rFonts w:cstheme="minorHAnsi"/>
          <w:b/>
          <w:u w:val="single"/>
        </w:rPr>
        <w:t>Purpose:</w:t>
      </w:r>
    </w:p>
    <w:p w:rsidR="00F61CAC" w:rsidRDefault="00F61CAC" w:rsidP="003410E1">
      <w:pPr>
        <w:jc w:val="both"/>
        <w:rPr>
          <w:rFonts w:cstheme="minorHAnsi"/>
        </w:rPr>
      </w:pPr>
      <w:r w:rsidRPr="00F61CAC">
        <w:rPr>
          <w:rFonts w:cstheme="minorHAnsi"/>
        </w:rPr>
        <w:t xml:space="preserve">Disclosure of details of </w:t>
      </w:r>
      <w:r w:rsidRPr="00E24179">
        <w:rPr>
          <w:rFonts w:cstheme="minorHAnsi"/>
          <w:u w:val="single"/>
        </w:rPr>
        <w:t xml:space="preserve">outstanding </w:t>
      </w:r>
      <w:r w:rsidR="007E3835" w:rsidRPr="00E24179">
        <w:rPr>
          <w:u w:val="single"/>
        </w:rPr>
        <w:t>dues to Micro or small enterprises suppliers for more</w:t>
      </w:r>
      <w:r w:rsidR="007E3835" w:rsidRPr="007E3835">
        <w:rPr>
          <w:u w:val="single"/>
        </w:rPr>
        <w:t xml:space="preserve"> than 45 days</w:t>
      </w:r>
      <w:r w:rsidR="007E3835" w:rsidRPr="007E3835">
        <w:t xml:space="preserve"> as on 22.01.2019</w:t>
      </w:r>
      <w:r w:rsidR="006468C4" w:rsidRPr="007E3835">
        <w:rPr>
          <w:rFonts w:cstheme="minorHAnsi"/>
        </w:rPr>
        <w:t>.</w:t>
      </w:r>
    </w:p>
    <w:p w:rsidR="00E24179" w:rsidRDefault="00E24179" w:rsidP="003410E1">
      <w:pPr>
        <w:jc w:val="both"/>
        <w:rPr>
          <w:rFonts w:cstheme="minorHAnsi"/>
        </w:rPr>
      </w:pPr>
    </w:p>
    <w:p w:rsidR="00E24179" w:rsidRPr="00E24179" w:rsidRDefault="00E24179" w:rsidP="00E24179">
      <w:pPr>
        <w:spacing w:after="120"/>
        <w:rPr>
          <w:rFonts w:cstheme="minorHAnsi"/>
          <w:b/>
          <w:u w:val="single"/>
        </w:rPr>
      </w:pPr>
      <w:r w:rsidRPr="00E24179">
        <w:rPr>
          <w:rFonts w:cstheme="minorHAnsi"/>
          <w:b/>
          <w:u w:val="single"/>
        </w:rPr>
        <w:t>Details required to be submit in Form MSME-1:</w:t>
      </w:r>
    </w:p>
    <w:p w:rsidR="00E24179" w:rsidRDefault="00E24179" w:rsidP="00E24179">
      <w:pPr>
        <w:pStyle w:val="ListParagraph"/>
        <w:numPr>
          <w:ilvl w:val="0"/>
          <w:numId w:val="5"/>
        </w:numPr>
        <w:jc w:val="both"/>
        <w:rPr>
          <w:rFonts w:cstheme="minorHAnsi"/>
        </w:rPr>
      </w:pPr>
      <w:r>
        <w:rPr>
          <w:rFonts w:cstheme="minorHAnsi"/>
        </w:rPr>
        <w:t>The amount of payment due</w:t>
      </w:r>
    </w:p>
    <w:p w:rsidR="00E24179" w:rsidRDefault="00E24179" w:rsidP="00E24179">
      <w:pPr>
        <w:pStyle w:val="ListParagraph"/>
        <w:numPr>
          <w:ilvl w:val="0"/>
          <w:numId w:val="5"/>
        </w:numPr>
        <w:jc w:val="both"/>
        <w:rPr>
          <w:rFonts w:cstheme="minorHAnsi"/>
        </w:rPr>
      </w:pPr>
      <w:r>
        <w:rPr>
          <w:rFonts w:cstheme="minorHAnsi"/>
        </w:rPr>
        <w:t>The reasons for the delay</w:t>
      </w:r>
    </w:p>
    <w:p w:rsidR="00E24179" w:rsidRPr="00E24179" w:rsidRDefault="00E24179" w:rsidP="00E24179">
      <w:pPr>
        <w:pStyle w:val="ListParagraph"/>
        <w:jc w:val="both"/>
        <w:rPr>
          <w:rFonts w:cstheme="minorHAnsi"/>
        </w:rPr>
      </w:pPr>
    </w:p>
    <w:p w:rsidR="00F61CAC" w:rsidRPr="00F61CAC" w:rsidRDefault="00F61CAC" w:rsidP="00F61CAC">
      <w:pPr>
        <w:spacing w:after="120"/>
        <w:rPr>
          <w:rFonts w:cstheme="minorHAnsi"/>
          <w:b/>
          <w:u w:val="single"/>
        </w:rPr>
      </w:pPr>
      <w:r w:rsidRPr="00F61CAC">
        <w:rPr>
          <w:rFonts w:cstheme="minorHAnsi"/>
          <w:b/>
          <w:u w:val="single"/>
        </w:rPr>
        <w:t>Due Date</w:t>
      </w:r>
      <w:r w:rsidR="00C6081A" w:rsidRPr="00F61CAC">
        <w:rPr>
          <w:rFonts w:cstheme="minorHAnsi"/>
          <w:b/>
          <w:u w:val="single"/>
        </w:rPr>
        <w:t xml:space="preserve">: </w:t>
      </w:r>
    </w:p>
    <w:p w:rsidR="00C6081A" w:rsidRPr="000F2755" w:rsidRDefault="006055C4" w:rsidP="006055C4">
      <w:pPr>
        <w:pStyle w:val="ListParagraph"/>
        <w:numPr>
          <w:ilvl w:val="0"/>
          <w:numId w:val="4"/>
        </w:numPr>
        <w:spacing w:after="0"/>
        <w:ind w:left="426"/>
        <w:jc w:val="both"/>
      </w:pPr>
      <w:r w:rsidRPr="006055C4">
        <w:rPr>
          <w:u w:val="single"/>
        </w:rPr>
        <w:t>Initial Form:</w:t>
      </w:r>
      <w:r>
        <w:t xml:space="preserve"> </w:t>
      </w:r>
      <w:r w:rsidR="009A1489">
        <w:t xml:space="preserve">Within </w:t>
      </w:r>
      <w:r w:rsidR="009A1489" w:rsidRPr="006055C4">
        <w:rPr>
          <w:u w:val="single"/>
        </w:rPr>
        <w:t xml:space="preserve">30 days from the </w:t>
      </w:r>
      <w:r w:rsidR="007E3835" w:rsidRPr="006055C4">
        <w:rPr>
          <w:u w:val="single"/>
        </w:rPr>
        <w:t>deployment of said form on MCA Portal</w:t>
      </w:r>
    </w:p>
    <w:p w:rsidR="000F2755" w:rsidRDefault="000F2755" w:rsidP="000F2755">
      <w:pPr>
        <w:pStyle w:val="ListParagraph"/>
        <w:spacing w:after="0"/>
        <w:ind w:left="426"/>
        <w:jc w:val="both"/>
      </w:pPr>
    </w:p>
    <w:p w:rsidR="006055C4" w:rsidRDefault="006055C4" w:rsidP="006055C4">
      <w:pPr>
        <w:pStyle w:val="ListParagraph"/>
        <w:numPr>
          <w:ilvl w:val="0"/>
          <w:numId w:val="4"/>
        </w:numPr>
        <w:spacing w:after="0"/>
        <w:ind w:left="426"/>
        <w:jc w:val="both"/>
      </w:pPr>
      <w:r w:rsidRPr="006055C4">
        <w:rPr>
          <w:u w:val="single"/>
        </w:rPr>
        <w:t>Half Yearly Form</w:t>
      </w:r>
      <w:r>
        <w:t xml:space="preserve">: For the period </w:t>
      </w:r>
      <w:r w:rsidRPr="006055C4">
        <w:rPr>
          <w:u w:val="single"/>
        </w:rPr>
        <w:t>April-September</w:t>
      </w:r>
      <w:r>
        <w:t xml:space="preserve">, due date will be </w:t>
      </w:r>
      <w:r w:rsidRPr="006055C4">
        <w:rPr>
          <w:u w:val="single"/>
        </w:rPr>
        <w:t>31</w:t>
      </w:r>
      <w:r w:rsidRPr="006055C4">
        <w:rPr>
          <w:u w:val="single"/>
          <w:vertAlign w:val="superscript"/>
        </w:rPr>
        <w:t>st</w:t>
      </w:r>
      <w:r w:rsidRPr="006055C4">
        <w:rPr>
          <w:u w:val="single"/>
        </w:rPr>
        <w:t xml:space="preserve"> October</w:t>
      </w:r>
    </w:p>
    <w:p w:rsidR="006055C4" w:rsidRDefault="006055C4" w:rsidP="002B7504">
      <w:pPr>
        <w:spacing w:after="0"/>
        <w:ind w:left="426"/>
        <w:jc w:val="both"/>
        <w:rPr>
          <w:rFonts w:cstheme="minorHAnsi"/>
        </w:rPr>
      </w:pPr>
      <w:r>
        <w:t xml:space="preserve">                                For the period </w:t>
      </w:r>
      <w:r w:rsidRPr="006055C4">
        <w:rPr>
          <w:u w:val="single"/>
        </w:rPr>
        <w:t>October-March</w:t>
      </w:r>
      <w:r>
        <w:t xml:space="preserve">, due date will be </w:t>
      </w:r>
      <w:r w:rsidRPr="006055C4">
        <w:rPr>
          <w:u w:val="single"/>
        </w:rPr>
        <w:t>30</w:t>
      </w:r>
      <w:r w:rsidRPr="006055C4">
        <w:rPr>
          <w:u w:val="single"/>
          <w:vertAlign w:val="superscript"/>
        </w:rPr>
        <w:t>th</w:t>
      </w:r>
      <w:r w:rsidRPr="006055C4">
        <w:rPr>
          <w:u w:val="single"/>
        </w:rPr>
        <w:t xml:space="preserve"> April</w:t>
      </w:r>
    </w:p>
    <w:p w:rsidR="002B7504" w:rsidRDefault="002B7504" w:rsidP="0059352D">
      <w:pPr>
        <w:spacing w:after="120"/>
        <w:rPr>
          <w:rFonts w:cstheme="minorHAnsi"/>
          <w:b/>
          <w:u w:val="single"/>
        </w:rPr>
      </w:pPr>
    </w:p>
    <w:p w:rsidR="0059352D" w:rsidRPr="0059352D" w:rsidRDefault="0059352D" w:rsidP="0059352D">
      <w:pPr>
        <w:spacing w:after="120"/>
        <w:rPr>
          <w:rFonts w:cstheme="minorHAnsi"/>
          <w:b/>
          <w:u w:val="single"/>
        </w:rPr>
      </w:pPr>
      <w:r w:rsidRPr="0059352D">
        <w:rPr>
          <w:rFonts w:cstheme="minorHAnsi"/>
          <w:b/>
          <w:u w:val="single"/>
        </w:rPr>
        <w:t>Penalty:</w:t>
      </w:r>
    </w:p>
    <w:p w:rsidR="00F61CAC" w:rsidRPr="002B7504" w:rsidRDefault="00A8653C" w:rsidP="00F61CAC">
      <w:pPr>
        <w:jc w:val="both"/>
        <w:rPr>
          <w:rFonts w:cstheme="minorHAnsi"/>
        </w:rPr>
      </w:pPr>
      <w:r>
        <w:rPr>
          <w:rFonts w:cstheme="minorHAnsi"/>
        </w:rPr>
        <w:t xml:space="preserve">Normal </w:t>
      </w:r>
      <w:r w:rsidR="004D2E16">
        <w:rPr>
          <w:rFonts w:cstheme="minorHAnsi"/>
        </w:rPr>
        <w:t>A</w:t>
      </w:r>
      <w:r>
        <w:rPr>
          <w:rFonts w:cstheme="minorHAnsi"/>
        </w:rPr>
        <w:t>dditional Fees</w:t>
      </w:r>
    </w:p>
    <w:p w:rsidR="00CF740F" w:rsidRDefault="00CF740F" w:rsidP="00F61CAC">
      <w:pPr>
        <w:rPr>
          <w:rFonts w:cstheme="minorHAnsi"/>
          <w:b/>
          <w:i/>
          <w:u w:val="single"/>
        </w:rPr>
      </w:pPr>
    </w:p>
    <w:p w:rsidR="007C559D" w:rsidRPr="00F61CAC" w:rsidRDefault="00F61CAC" w:rsidP="00F61CAC">
      <w:pPr>
        <w:rPr>
          <w:rFonts w:cstheme="minorHAnsi"/>
          <w:b/>
          <w:i/>
          <w:u w:val="single"/>
        </w:rPr>
      </w:pPr>
      <w:r w:rsidRPr="00F61CAC">
        <w:rPr>
          <w:rFonts w:cstheme="minorHAnsi"/>
          <w:b/>
          <w:i/>
          <w:u w:val="single"/>
        </w:rPr>
        <w:t>Remark</w:t>
      </w:r>
      <w:r w:rsidR="007C559D" w:rsidRPr="00F61CAC">
        <w:rPr>
          <w:rFonts w:cstheme="minorHAnsi"/>
          <w:b/>
          <w:i/>
          <w:u w:val="single"/>
        </w:rPr>
        <w:t>:</w:t>
      </w:r>
      <w:r w:rsidR="007C559D" w:rsidRPr="00F61CAC">
        <w:rPr>
          <w:rFonts w:cstheme="minorHAnsi"/>
          <w:b/>
          <w:i/>
        </w:rPr>
        <w:t xml:space="preserve"> Currently </w:t>
      </w:r>
      <w:r w:rsidR="007E3835">
        <w:rPr>
          <w:rFonts w:cstheme="minorHAnsi"/>
          <w:b/>
          <w:i/>
        </w:rPr>
        <w:t>Form MSME-1</w:t>
      </w:r>
      <w:r w:rsidR="007C559D" w:rsidRPr="00F61CAC">
        <w:rPr>
          <w:rFonts w:cstheme="minorHAnsi"/>
          <w:b/>
          <w:i/>
        </w:rPr>
        <w:t xml:space="preserve"> </w:t>
      </w:r>
      <w:r w:rsidRPr="00F61CAC">
        <w:rPr>
          <w:rFonts w:cstheme="minorHAnsi"/>
          <w:b/>
          <w:i/>
        </w:rPr>
        <w:t xml:space="preserve">is </w:t>
      </w:r>
      <w:r w:rsidR="007C559D" w:rsidRPr="00F61CAC">
        <w:rPr>
          <w:rFonts w:cstheme="minorHAnsi"/>
          <w:b/>
          <w:i/>
        </w:rPr>
        <w:t xml:space="preserve">not available on MCA </w:t>
      </w:r>
      <w:r w:rsidR="007E3835">
        <w:rPr>
          <w:rFonts w:cstheme="minorHAnsi"/>
          <w:b/>
          <w:i/>
        </w:rPr>
        <w:t>Portal</w:t>
      </w:r>
      <w:r w:rsidRPr="00F61CAC">
        <w:rPr>
          <w:rFonts w:cstheme="minorHAnsi"/>
          <w:b/>
          <w:i/>
        </w:rPr>
        <w:t xml:space="preserve"> for filing with ROC</w:t>
      </w:r>
    </w:p>
    <w:sectPr w:rsidR="007C559D" w:rsidRPr="00F61CAC" w:rsidSect="002B7504">
      <w:pgSz w:w="12240" w:h="15840"/>
      <w:pgMar w:top="142" w:right="1440" w:bottom="426" w:left="1440" w:header="0" w:footer="3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CAC" w:rsidRDefault="00F61CAC" w:rsidP="00C6081A">
      <w:pPr>
        <w:spacing w:after="0" w:line="240" w:lineRule="auto"/>
      </w:pPr>
      <w:r>
        <w:separator/>
      </w:r>
    </w:p>
  </w:endnote>
  <w:endnote w:type="continuationSeparator" w:id="1">
    <w:p w:rsidR="00F61CAC" w:rsidRDefault="00F61CAC" w:rsidP="00C608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CAC" w:rsidRDefault="00F61CAC" w:rsidP="00C6081A">
      <w:pPr>
        <w:spacing w:after="0" w:line="240" w:lineRule="auto"/>
      </w:pPr>
      <w:r>
        <w:separator/>
      </w:r>
    </w:p>
  </w:footnote>
  <w:footnote w:type="continuationSeparator" w:id="1">
    <w:p w:rsidR="00F61CAC" w:rsidRDefault="00F61CAC" w:rsidP="00C608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94D0A"/>
    <w:multiLevelType w:val="hybridMultilevel"/>
    <w:tmpl w:val="2B84B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63745"/>
    <w:multiLevelType w:val="hybridMultilevel"/>
    <w:tmpl w:val="353A7D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F067FAA"/>
    <w:multiLevelType w:val="hybridMultilevel"/>
    <w:tmpl w:val="E42026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0A7193A"/>
    <w:multiLevelType w:val="hybridMultilevel"/>
    <w:tmpl w:val="9D86C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B15320"/>
    <w:multiLevelType w:val="hybridMultilevel"/>
    <w:tmpl w:val="FBD26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20"/>
  <w:characterSpacingControl w:val="doNotCompress"/>
  <w:footnotePr>
    <w:footnote w:id="0"/>
    <w:footnote w:id="1"/>
  </w:footnotePr>
  <w:endnotePr>
    <w:endnote w:id="0"/>
    <w:endnote w:id="1"/>
  </w:endnotePr>
  <w:compat/>
  <w:rsids>
    <w:rsidRoot w:val="00C6081A"/>
    <w:rsid w:val="00097F47"/>
    <w:rsid w:val="000F2755"/>
    <w:rsid w:val="00131581"/>
    <w:rsid w:val="00255ED2"/>
    <w:rsid w:val="002B7504"/>
    <w:rsid w:val="003410E1"/>
    <w:rsid w:val="003C33ED"/>
    <w:rsid w:val="004D2E16"/>
    <w:rsid w:val="005632FA"/>
    <w:rsid w:val="0059352D"/>
    <w:rsid w:val="006055C4"/>
    <w:rsid w:val="006468C4"/>
    <w:rsid w:val="006B4CD6"/>
    <w:rsid w:val="00717558"/>
    <w:rsid w:val="007C559D"/>
    <w:rsid w:val="007E3835"/>
    <w:rsid w:val="00936560"/>
    <w:rsid w:val="009A1489"/>
    <w:rsid w:val="00A04FD8"/>
    <w:rsid w:val="00A8653C"/>
    <w:rsid w:val="00BD5F80"/>
    <w:rsid w:val="00C6081A"/>
    <w:rsid w:val="00C8555B"/>
    <w:rsid w:val="00CF740F"/>
    <w:rsid w:val="00D47A57"/>
    <w:rsid w:val="00D51273"/>
    <w:rsid w:val="00DC3AE2"/>
    <w:rsid w:val="00E04EBF"/>
    <w:rsid w:val="00E24179"/>
    <w:rsid w:val="00EC45EA"/>
    <w:rsid w:val="00F55642"/>
    <w:rsid w:val="00F61CAC"/>
    <w:rsid w:val="00F964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2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08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81A"/>
  </w:style>
  <w:style w:type="paragraph" w:styleId="Footer">
    <w:name w:val="footer"/>
    <w:basedOn w:val="Normal"/>
    <w:link w:val="FooterChar"/>
    <w:uiPriority w:val="99"/>
    <w:semiHidden/>
    <w:unhideWhenUsed/>
    <w:rsid w:val="00C608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081A"/>
  </w:style>
  <w:style w:type="paragraph" w:styleId="ListParagraph">
    <w:name w:val="List Paragraph"/>
    <w:basedOn w:val="Normal"/>
    <w:uiPriority w:val="34"/>
    <w:qFormat/>
    <w:rsid w:val="00C6081A"/>
    <w:pPr>
      <w:ind w:left="720"/>
      <w:contextualSpacing/>
    </w:pPr>
  </w:style>
  <w:style w:type="character" w:styleId="Hyperlink">
    <w:name w:val="Hyperlink"/>
    <w:basedOn w:val="DefaultParagraphFont"/>
    <w:uiPriority w:val="99"/>
    <w:unhideWhenUsed/>
    <w:rsid w:val="002B75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ca.gov.in/Ministry/pdf/MSMESpecifiedCompanies_220120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shipra khitha</dc:creator>
  <cp:lastModifiedBy>riya jain</cp:lastModifiedBy>
  <cp:revision>27</cp:revision>
  <dcterms:created xsi:type="dcterms:W3CDTF">2019-03-05T06:29:00Z</dcterms:created>
  <dcterms:modified xsi:type="dcterms:W3CDTF">2019-03-05T10:39:00Z</dcterms:modified>
</cp:coreProperties>
</file>